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6A" w:rsidRPr="00124178" w:rsidRDefault="00CD4B6A" w:rsidP="0012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СОГЛАШЕНИЕ</w:t>
      </w:r>
    </w:p>
    <w:p w:rsidR="00CD4B6A" w:rsidRPr="00124178" w:rsidRDefault="00CD4B6A" w:rsidP="0012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удаленного доступа к автоматизированной системе «Автоматизированный центр контроля</w:t>
      </w:r>
      <w:r w:rsidR="00476F36" w:rsidRPr="00124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Финансы</w:t>
      </w:r>
      <w:r w:rsidRPr="00124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D4B6A" w:rsidRPr="00124178" w:rsidRDefault="00CD4B6A" w:rsidP="00124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D4B6A" w:rsidRPr="00124178" w:rsidRDefault="00CD4B6A" w:rsidP="00124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 Якутск</w:t>
      </w:r>
      <w:r w:rsidRPr="001241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241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241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241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241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241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F85DF3" w:rsidRPr="001241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241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___» __________ 201</w:t>
      </w:r>
      <w:r w:rsidR="00111897" w:rsidRPr="001241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  <w:r w:rsidRPr="001241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года</w:t>
      </w:r>
    </w:p>
    <w:p w:rsidR="00CD4B6A" w:rsidRPr="00124178" w:rsidRDefault="00CD4B6A" w:rsidP="001241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«Центр информационных технологий» городского округа «город Якутск» в лице Игнатьева Александра Валерьевича, действующее на основании Устава, именуемое в дальнейшем «Администратор», Департамент финансов</w:t>
      </w:r>
      <w:r w:rsidR="00D05090"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администрации города Якутска</w:t>
      </w: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руководителя Неустроевой Алены Петровны, действующей на основании Положения, именуемое в дальнейшем</w:t>
      </w:r>
      <w:r w:rsidR="00D05090"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«Оператор»,</w:t>
      </w:r>
      <w:r w:rsidR="00D05090"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___________________________________________________________________________________________ в лице _______________________________________________________, действующего на основании _________________________________, именуемое в дальнейшем «Клиент», заключили настоящий Договор о нижеследующем:</w:t>
      </w:r>
      <w:proofErr w:type="gramEnd"/>
    </w:p>
    <w:p w:rsidR="00CD4B6A" w:rsidRPr="00124178" w:rsidRDefault="00CD4B6A" w:rsidP="0012417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Соглашения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24178">
        <w:rPr>
          <w:rFonts w:ascii="Times New Roman" w:hAnsi="Times New Roman" w:cs="Times New Roman"/>
          <w:sz w:val="28"/>
          <w:szCs w:val="28"/>
          <w:lang w:eastAsia="ru-RU"/>
        </w:rPr>
        <w:t>1.1  Настоящее Соглашение регулирует взаимоотношения, определяет права и обязанности Администратора, Оператора и Клиента, возникающие в процессе обмена электронными документами (далее - ЭД) и определяет порядок использования электронной подписи (ЭП) при осуществлении операций по лицевым счетам Клиента через автоматизированную систему составления и казначейского исполнения местного бюджета АС «Автоматизированный центр контроля</w:t>
      </w:r>
      <w:r w:rsidR="00D05090"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- Финансы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» (далее – АЦК</w:t>
      </w:r>
      <w:r w:rsidR="00D05090" w:rsidRPr="00124178">
        <w:rPr>
          <w:rFonts w:ascii="Times New Roman" w:hAnsi="Times New Roman" w:cs="Times New Roman"/>
          <w:sz w:val="28"/>
          <w:szCs w:val="28"/>
          <w:lang w:eastAsia="ru-RU"/>
        </w:rPr>
        <w:t>-Финансы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), а также мероприятия, обеспечивающие защиту информации.</w:t>
      </w:r>
      <w:proofErr w:type="gramEnd"/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1.2 Режимы доступа к АЦК</w:t>
      </w:r>
      <w:r w:rsidR="00D05090" w:rsidRPr="00124178">
        <w:rPr>
          <w:rFonts w:ascii="Times New Roman" w:hAnsi="Times New Roman" w:cs="Times New Roman"/>
          <w:sz w:val="28"/>
          <w:szCs w:val="28"/>
          <w:lang w:eastAsia="ru-RU"/>
        </w:rPr>
        <w:t>-Финансы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определяются в соответствии с пунктом 3.2 Положения Комплексной автоматизированной системы управления общественными финансами (Приложение 1 к Распоряжению Окружной администрации города Якутска от 20.08.2015 г. № 1454р)</w:t>
      </w:r>
    </w:p>
    <w:p w:rsidR="00CD4B6A" w:rsidRPr="00124178" w:rsidRDefault="00CD4B6A" w:rsidP="0012417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Основные положения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2.1  Клиент и Оператор  осуществляют обмен электронными документами с ограниченным доступом не содержащих сведений, составляющих государственную тайну, через автоматизированное рабочее место (далее АРМ) удаленного доступа АС «АЦК</w:t>
      </w:r>
      <w:r w:rsidR="00D05090" w:rsidRPr="00124178">
        <w:rPr>
          <w:rFonts w:ascii="Times New Roman" w:hAnsi="Times New Roman" w:cs="Times New Roman"/>
          <w:sz w:val="28"/>
          <w:szCs w:val="28"/>
          <w:lang w:eastAsia="ru-RU"/>
        </w:rPr>
        <w:t>-Финансы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05090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2.2 Стороны признают </w:t>
      </w:r>
      <w:proofErr w:type="gramStart"/>
      <w:r w:rsidRPr="00124178">
        <w:rPr>
          <w:rFonts w:ascii="Times New Roman" w:hAnsi="Times New Roman" w:cs="Times New Roman"/>
          <w:sz w:val="28"/>
          <w:szCs w:val="28"/>
          <w:lang w:eastAsia="ru-RU"/>
        </w:rPr>
        <w:t>используемую</w:t>
      </w:r>
      <w:proofErr w:type="gramEnd"/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ими </w:t>
      </w:r>
      <w:r w:rsidR="00D05090"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Соглашени</w:t>
      </w:r>
      <w:r w:rsidR="00D05090" w:rsidRPr="00124178">
        <w:rPr>
          <w:rFonts w:ascii="Times New Roman" w:hAnsi="Times New Roman" w:cs="Times New Roman"/>
          <w:sz w:val="28"/>
          <w:szCs w:val="28"/>
          <w:lang w:eastAsia="ru-RU"/>
        </w:rPr>
        <w:t>ем Средства электронной подписи</w:t>
      </w:r>
      <w:r w:rsidR="00111897"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ЭП)</w:t>
      </w:r>
      <w:r w:rsidR="00D05090"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уполномоченных лиц, имеющих право подписи соответствующих ЭД (далее-уполномоченные лица) равнозначными собственноручной подписи и достаточными для подтверждения авторства и подлинности электронного документа.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0EC1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2.3 Стороны </w:t>
      </w:r>
      <w:r w:rsidR="00D05090" w:rsidRPr="00124178">
        <w:rPr>
          <w:rFonts w:ascii="Times New Roman" w:hAnsi="Times New Roman" w:cs="Times New Roman"/>
          <w:sz w:val="28"/>
          <w:szCs w:val="28"/>
          <w:lang w:eastAsia="ru-RU"/>
        </w:rPr>
        <w:t>договорились о том, что используемые во взаимоотношениях между Департаменто</w:t>
      </w:r>
      <w:r w:rsidR="00790EC1" w:rsidRPr="00124178">
        <w:rPr>
          <w:rFonts w:ascii="Times New Roman" w:hAnsi="Times New Roman" w:cs="Times New Roman"/>
          <w:sz w:val="28"/>
          <w:szCs w:val="28"/>
          <w:lang w:eastAsia="ru-RU"/>
        </w:rPr>
        <w:t>м и Клиентом ЭД, подписанные ЭП, при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знают</w:t>
      </w:r>
      <w:r w:rsidR="00790EC1" w:rsidRPr="00124178">
        <w:rPr>
          <w:rFonts w:ascii="Times New Roman" w:hAnsi="Times New Roman" w:cs="Times New Roman"/>
          <w:sz w:val="28"/>
          <w:szCs w:val="28"/>
          <w:lang w:eastAsia="ru-RU"/>
        </w:rPr>
        <w:t>ся Сторонами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0EC1" w:rsidRPr="00124178">
        <w:rPr>
          <w:rFonts w:ascii="Times New Roman" w:hAnsi="Times New Roman" w:cs="Times New Roman"/>
          <w:sz w:val="28"/>
          <w:szCs w:val="28"/>
          <w:lang w:eastAsia="ru-RU"/>
        </w:rPr>
        <w:t>эквивалентными соответствующим бумажным документам и считают бесспорной юридическую равноценность ЭД, заверенного ЭП, и его бумажного носителя.</w:t>
      </w:r>
    </w:p>
    <w:p w:rsidR="00CD4B6A" w:rsidRPr="00124178" w:rsidRDefault="00790EC1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4B6A" w:rsidRPr="00124178">
        <w:rPr>
          <w:rFonts w:ascii="Times New Roman" w:hAnsi="Times New Roman" w:cs="Times New Roman"/>
          <w:sz w:val="28"/>
          <w:szCs w:val="28"/>
          <w:lang w:eastAsia="ru-RU"/>
        </w:rPr>
        <w:t>2.4 Стороны устанавливают между собой порядок проведения расчетных операций в форме обмена электронными документами, заверенными ЭП с использованием системы АЦК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-Финансы</w:t>
      </w:r>
      <w:r w:rsidR="00CD4B6A" w:rsidRPr="001241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2.5 Стороны признают используемую ими по настоящему Договору систему АЦК</w:t>
      </w:r>
      <w:r w:rsidR="00790EC1" w:rsidRPr="00124178">
        <w:rPr>
          <w:rFonts w:ascii="Times New Roman" w:hAnsi="Times New Roman" w:cs="Times New Roman"/>
          <w:sz w:val="28"/>
          <w:szCs w:val="28"/>
          <w:lang w:eastAsia="ru-RU"/>
        </w:rPr>
        <w:t>-Финансы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предназначенную для обработки, бюджетного контроля, хранения, защиты и передачи информации достаточными для обеспечения надежной, эффективной и безопасной работы.</w:t>
      </w:r>
    </w:p>
    <w:p w:rsidR="00790EC1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2.6 </w:t>
      </w:r>
      <w:r w:rsidR="00790EC1" w:rsidRPr="00124178">
        <w:rPr>
          <w:rFonts w:ascii="Times New Roman" w:hAnsi="Times New Roman" w:cs="Times New Roman"/>
          <w:sz w:val="28"/>
          <w:szCs w:val="28"/>
          <w:lang w:eastAsia="ru-RU"/>
        </w:rPr>
        <w:t>Клиент несет полную ответственность и признает достоверность документов отправленных в Департамент по АРМ уд</w:t>
      </w:r>
      <w:r w:rsidR="00871AB9" w:rsidRPr="00124178">
        <w:rPr>
          <w:rFonts w:ascii="Times New Roman" w:hAnsi="Times New Roman" w:cs="Times New Roman"/>
          <w:sz w:val="28"/>
          <w:szCs w:val="28"/>
          <w:lang w:eastAsia="ru-RU"/>
        </w:rPr>
        <w:t>аленного доступа «А</w:t>
      </w:r>
      <w:r w:rsidR="00790EC1" w:rsidRPr="00124178">
        <w:rPr>
          <w:rFonts w:ascii="Times New Roman" w:hAnsi="Times New Roman" w:cs="Times New Roman"/>
          <w:sz w:val="28"/>
          <w:szCs w:val="28"/>
          <w:lang w:eastAsia="ru-RU"/>
        </w:rPr>
        <w:t>ЦК-Финансы».</w:t>
      </w:r>
    </w:p>
    <w:p w:rsidR="00CD4B6A" w:rsidRPr="00124178" w:rsidRDefault="00790EC1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4178">
        <w:rPr>
          <w:rFonts w:ascii="Times New Roman" w:hAnsi="Times New Roman" w:cs="Times New Roman"/>
          <w:sz w:val="28"/>
          <w:szCs w:val="28"/>
          <w:lang w:eastAsia="ru-RU"/>
        </w:rPr>
        <w:t>2.7 Удаленный</w:t>
      </w:r>
      <w:r w:rsidR="00CD4B6A"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доступ к АЦК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-Финансы</w:t>
      </w:r>
      <w:r w:rsidR="00CD4B6A"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исполняется на Интернет-браузере или с клиентского приложения АЦК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-Финансы</w:t>
      </w:r>
      <w:r w:rsidR="00CD4B6A"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с рабочего места Клиента и может эксплуатироваться в режиме управления счетами (получения выписок, электронных документов, реестров, отправка Клиентом электронных документов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D4B6A"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2.8 </w:t>
      </w:r>
      <w:r w:rsidR="00790EC1" w:rsidRPr="00124178">
        <w:rPr>
          <w:rFonts w:ascii="Times New Roman" w:hAnsi="Times New Roman" w:cs="Times New Roman"/>
          <w:sz w:val="28"/>
          <w:szCs w:val="28"/>
          <w:lang w:eastAsia="ru-RU"/>
        </w:rPr>
        <w:t>ЭД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порождает обязательства </w:t>
      </w:r>
      <w:r w:rsidR="00790EC1" w:rsidRPr="0012417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торон, если он надлежащим образом оформлен передающей </w:t>
      </w:r>
      <w:r w:rsidR="00790EC1" w:rsidRPr="0012417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тороной, подписан </w:t>
      </w:r>
      <w:r w:rsidR="00790EC1" w:rsidRPr="00124178">
        <w:rPr>
          <w:rFonts w:ascii="Times New Roman" w:hAnsi="Times New Roman" w:cs="Times New Roman"/>
          <w:sz w:val="28"/>
          <w:szCs w:val="28"/>
          <w:lang w:eastAsia="ru-RU"/>
        </w:rPr>
        <w:t>ЭП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90EC1"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передан по АРМ удаленного доступа АЦК-Финансы, а принимающей Стороной расшифрован (в части распознавания файлов), принят и подтвержден. 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Свидетельством того, что </w:t>
      </w:r>
      <w:r w:rsidR="00790EC1" w:rsidRPr="00124178">
        <w:rPr>
          <w:rFonts w:ascii="Times New Roman" w:hAnsi="Times New Roman" w:cs="Times New Roman"/>
          <w:sz w:val="28"/>
          <w:szCs w:val="28"/>
          <w:lang w:eastAsia="ru-RU"/>
        </w:rPr>
        <w:t>ЭД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принят </w:t>
      </w:r>
      <w:r w:rsidR="00790EC1"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и подтвержден, является 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соответствующее изменение статуса</w:t>
      </w:r>
      <w:r w:rsidR="006A75D2"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ЭД в АРМ удаленного доступа АЦК-Финансы 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у Клиента.</w:t>
      </w:r>
    </w:p>
    <w:p w:rsidR="00CD4B6A" w:rsidRPr="00124178" w:rsidRDefault="00CD4B6A" w:rsidP="0012417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   Права и обязанности сторон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5612E" w:rsidRPr="0012417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.Каждая Сторона несет полную ответственность за сохранение в тайне своих конфиденциальных ключей ЭП, реквизиты доступа (имя пользователя и пароль) к системе АЦК</w:t>
      </w:r>
      <w:r w:rsidR="006A75D2" w:rsidRPr="00124178">
        <w:rPr>
          <w:rFonts w:ascii="Times New Roman" w:hAnsi="Times New Roman" w:cs="Times New Roman"/>
          <w:sz w:val="28"/>
          <w:szCs w:val="28"/>
          <w:lang w:eastAsia="ru-RU"/>
        </w:rPr>
        <w:t>-Финансы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и действия своего персонала.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5612E" w:rsidRPr="001241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.Стороны обязуются немедленно прекратить прием документов с </w:t>
      </w:r>
      <w:r w:rsidR="006A75D2" w:rsidRPr="00124178">
        <w:rPr>
          <w:rFonts w:ascii="Times New Roman" w:hAnsi="Times New Roman" w:cs="Times New Roman"/>
          <w:sz w:val="28"/>
          <w:szCs w:val="28"/>
          <w:lang w:eastAsia="ru-RU"/>
        </w:rPr>
        <w:t>ЭП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и связаться друг с другом, при возникновении подозрений на угрозу несанкционированного доступа к расчетам до выяснения обстоятель</w:t>
      </w:r>
      <w:proofErr w:type="gramStart"/>
      <w:r w:rsidRPr="00124178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124178">
        <w:rPr>
          <w:rFonts w:ascii="Times New Roman" w:hAnsi="Times New Roman" w:cs="Times New Roman"/>
          <w:sz w:val="28"/>
          <w:szCs w:val="28"/>
          <w:lang w:eastAsia="ru-RU"/>
        </w:rPr>
        <w:t>оисшедшего. Угрозой несанкционированного доступа считается также появление поврежденных документов.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5612E" w:rsidRPr="0012417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.Стороны обязуются немедленно информировать друг друга о возникновении угрозы несанкционированного доступа в следующих случаях: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утеря ключевого носителя или подозрение в его копировании;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любые кадровые перестановки внутри организации, затрагивающие лиц, связанных с системой обмена электронными документами. 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5612E" w:rsidRPr="0012417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. Стороны должны хранить подписанные реестры электронных расчетных документов, а также сами </w:t>
      </w:r>
      <w:r w:rsidR="00AC1B8F" w:rsidRPr="00124178">
        <w:rPr>
          <w:rFonts w:ascii="Times New Roman" w:hAnsi="Times New Roman" w:cs="Times New Roman"/>
          <w:sz w:val="28"/>
          <w:szCs w:val="28"/>
          <w:lang w:eastAsia="ru-RU"/>
        </w:rPr>
        <w:t>ЭД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5 (пяти) лет.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5612E" w:rsidRPr="0012417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. Каждая сторона обязана за собственный счет поддерживать в рабочем состоянии свои программно-технические средства, используемые при 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проведении электронного взаимодействия в соответствии с настоящим Соглашением.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5612E" w:rsidRPr="0012417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. Администратор </w:t>
      </w:r>
      <w:r w:rsidRPr="00124178">
        <w:rPr>
          <w:rFonts w:ascii="Times New Roman" w:hAnsi="Times New Roman" w:cs="Times New Roman"/>
          <w:bCs/>
          <w:sz w:val="28"/>
          <w:szCs w:val="28"/>
          <w:lang w:eastAsia="ru-RU"/>
        </w:rPr>
        <w:t>обязуется: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C0D92" w:rsidRPr="0012417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.1. Предоставить доступ к системе АЦК</w:t>
      </w:r>
      <w:r w:rsidR="00FF1C1C" w:rsidRPr="00124178">
        <w:rPr>
          <w:rFonts w:ascii="Times New Roman" w:hAnsi="Times New Roman" w:cs="Times New Roman"/>
          <w:sz w:val="28"/>
          <w:szCs w:val="28"/>
          <w:lang w:eastAsia="ru-RU"/>
        </w:rPr>
        <w:t>-Финансы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 касающейся Клиента и его подведомственных организаций после исполнения Клиентом пунктов </w:t>
      </w:r>
      <w:r w:rsidRPr="00124178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3.</w:t>
      </w:r>
      <w:r w:rsidR="00BC0D92" w:rsidRPr="00124178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8</w:t>
      </w:r>
      <w:r w:rsidRPr="00124178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.1-3.</w:t>
      </w:r>
      <w:r w:rsidR="00BC0D92" w:rsidRPr="00124178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8</w:t>
      </w:r>
      <w:r w:rsidRPr="00124178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.7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CD4B6A" w:rsidRPr="00124178" w:rsidRDefault="00BC0D92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3.6</w:t>
      </w:r>
      <w:r w:rsidR="00CD4B6A"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.2.  </w:t>
      </w:r>
      <w:r w:rsidR="00FF1C1C" w:rsidRPr="00124178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п</w:t>
      </w:r>
      <w:r w:rsidR="00CD4B6A"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редоставить доступ </w:t>
      </w:r>
      <w:r w:rsidR="00FF1C1C" w:rsidRPr="00124178">
        <w:rPr>
          <w:rFonts w:ascii="Times New Roman" w:hAnsi="Times New Roman" w:cs="Times New Roman"/>
          <w:sz w:val="28"/>
          <w:szCs w:val="28"/>
          <w:lang w:eastAsia="ru-RU"/>
        </w:rPr>
        <w:t>Клиенту на просмотр состояния лицевого счета, ЭД Клиента и его подведомственных учреждений в систему АЦК-Финансы</w:t>
      </w:r>
      <w:r w:rsidR="00CD4B6A" w:rsidRPr="001241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C0D92" w:rsidRPr="0012417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.3.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ab/>
        <w:t>Консультировать Клиента по вопросам работы в автоматизированной системе АЦК</w:t>
      </w:r>
      <w:r w:rsidR="00FF1C1C" w:rsidRPr="00124178">
        <w:rPr>
          <w:rFonts w:ascii="Times New Roman" w:hAnsi="Times New Roman" w:cs="Times New Roman"/>
          <w:sz w:val="28"/>
          <w:szCs w:val="28"/>
          <w:lang w:eastAsia="ru-RU"/>
        </w:rPr>
        <w:t>-Финансы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, относящимся к его компетенции.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C0D92" w:rsidRPr="0012417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F1C1C" w:rsidRPr="00124178">
        <w:rPr>
          <w:rFonts w:ascii="Times New Roman" w:hAnsi="Times New Roman" w:cs="Times New Roman"/>
          <w:sz w:val="28"/>
          <w:szCs w:val="28"/>
          <w:lang w:eastAsia="ru-RU"/>
        </w:rPr>
        <w:t>Департамент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обязуется: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C0D92" w:rsidRPr="0012417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.1.    В режиме ввода документов осуществлять операции по лицевым счетам Клиента на основании </w:t>
      </w:r>
      <w:r w:rsidR="00FF1C1C" w:rsidRPr="00124178">
        <w:rPr>
          <w:rFonts w:ascii="Times New Roman" w:hAnsi="Times New Roman" w:cs="Times New Roman"/>
          <w:sz w:val="28"/>
          <w:szCs w:val="28"/>
          <w:lang w:eastAsia="ru-RU"/>
        </w:rPr>
        <w:t>ЭД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Клиента, поступивших по системе АРМ удаленного доступа АЦК</w:t>
      </w:r>
      <w:r w:rsidR="00FF1C1C" w:rsidRPr="00124178">
        <w:rPr>
          <w:rFonts w:ascii="Times New Roman" w:hAnsi="Times New Roman" w:cs="Times New Roman"/>
          <w:sz w:val="28"/>
          <w:szCs w:val="28"/>
          <w:lang w:eastAsia="ru-RU"/>
        </w:rPr>
        <w:t>-Финансы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4B6A" w:rsidRPr="00124178" w:rsidRDefault="00BC0D92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3.7</w:t>
      </w:r>
      <w:r w:rsidR="00CD4B6A" w:rsidRPr="001241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F1C1C" w:rsidRPr="001241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D4B6A"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.   Проводить контроль на наличие плановых ассигнований, лимитов бюджетных обязательств, кассового плана и остатка средств на лицевом счете при зачислении </w:t>
      </w:r>
      <w:r w:rsidR="00FF1C1C" w:rsidRPr="00124178">
        <w:rPr>
          <w:rFonts w:ascii="Times New Roman" w:hAnsi="Times New Roman" w:cs="Times New Roman"/>
          <w:sz w:val="28"/>
          <w:szCs w:val="28"/>
          <w:lang w:eastAsia="ru-RU"/>
        </w:rPr>
        <w:t>ЭД</w:t>
      </w:r>
      <w:r w:rsidR="00CD4B6A" w:rsidRPr="00124178">
        <w:rPr>
          <w:rFonts w:ascii="Times New Roman" w:hAnsi="Times New Roman" w:cs="Times New Roman"/>
          <w:sz w:val="28"/>
          <w:szCs w:val="28"/>
          <w:lang w:eastAsia="ru-RU"/>
        </w:rPr>
        <w:t>, поступивших от Клиента.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C0D92" w:rsidRPr="0012417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F1C1C" w:rsidRPr="0012417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.    Неправильно оформленные электронные документы Клиента к исполнению не принимаются и официально возвращаются с указанием причины возврата.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C0D92" w:rsidRPr="0012417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F1C1C" w:rsidRPr="0012417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.  Обеспечить конфиденциальность информации об электронных расчетах, проводимых в соответствии с настоящим Соглашения.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C0D92" w:rsidRPr="0012417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F1C1C" w:rsidRPr="0012417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.   Немедленно приостанавливать обмен </w:t>
      </w:r>
      <w:r w:rsidR="00FF1C1C" w:rsidRPr="00124178">
        <w:rPr>
          <w:rFonts w:ascii="Times New Roman" w:hAnsi="Times New Roman" w:cs="Times New Roman"/>
          <w:sz w:val="28"/>
          <w:szCs w:val="28"/>
          <w:lang w:eastAsia="ru-RU"/>
        </w:rPr>
        <w:t>ЭД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с Клиентом при получении от него сообщения о компрометации его ключей шифрования и </w:t>
      </w:r>
      <w:r w:rsidR="00FF1C1C" w:rsidRPr="00124178">
        <w:rPr>
          <w:rFonts w:ascii="Times New Roman" w:hAnsi="Times New Roman" w:cs="Times New Roman"/>
          <w:sz w:val="28"/>
          <w:szCs w:val="28"/>
          <w:lang w:eastAsia="ru-RU"/>
        </w:rPr>
        <w:t>ЭП.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C0D92" w:rsidRPr="0012417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24178">
        <w:rPr>
          <w:rFonts w:ascii="Times New Roman" w:hAnsi="Times New Roman" w:cs="Times New Roman"/>
          <w:bCs/>
          <w:sz w:val="28"/>
          <w:szCs w:val="28"/>
          <w:lang w:eastAsia="ru-RU"/>
        </w:rPr>
        <w:t>Клиент обязуется: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C0D92" w:rsidRPr="0012417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.1</w:t>
      </w:r>
      <w:proofErr w:type="gramStart"/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оздать условия для размещения рабочего места с использованием средства криптографической защиты информации (далее – СКЗИ), в соответствии с разделом </w:t>
      </w:r>
      <w:r w:rsidRPr="00124178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Инструкции «Об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утвержденную приказом ФАПСИ при Президенте РФ №152 от 13.06.2001 года.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C0D92" w:rsidRPr="0012417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.2</w:t>
      </w:r>
      <w:proofErr w:type="gramStart"/>
      <w:r w:rsidRPr="00124178">
        <w:rPr>
          <w:rFonts w:ascii="Times New Roman" w:hAnsi="Times New Roman" w:cs="Times New Roman"/>
          <w:sz w:val="28"/>
          <w:szCs w:val="28"/>
          <w:lang w:eastAsia="ru-RU"/>
        </w:rPr>
        <w:t>    П</w:t>
      </w:r>
      <w:proofErr w:type="gramEnd"/>
      <w:r w:rsidRPr="00124178">
        <w:rPr>
          <w:rFonts w:ascii="Times New Roman" w:hAnsi="Times New Roman" w:cs="Times New Roman"/>
          <w:sz w:val="28"/>
          <w:szCs w:val="28"/>
          <w:lang w:eastAsia="ru-RU"/>
        </w:rPr>
        <w:t>одготовить рабочее место, оборудованное следующим образом: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- ПК любой конфигурации, на которой возможно установить АЦК;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- наличие доступа в Интернет;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- наличие антивирусной защиты.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C0D92" w:rsidRPr="0012417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.3</w:t>
      </w:r>
      <w:proofErr w:type="gramStart"/>
      <w:r w:rsidRPr="00124178">
        <w:rPr>
          <w:rFonts w:ascii="Times New Roman" w:hAnsi="Times New Roman" w:cs="Times New Roman"/>
          <w:sz w:val="28"/>
          <w:szCs w:val="28"/>
          <w:lang w:eastAsia="ru-RU"/>
        </w:rPr>
        <w:t>    П</w:t>
      </w:r>
      <w:proofErr w:type="gramEnd"/>
      <w:r w:rsidRPr="00124178">
        <w:rPr>
          <w:rFonts w:ascii="Times New Roman" w:hAnsi="Times New Roman" w:cs="Times New Roman"/>
          <w:sz w:val="28"/>
          <w:szCs w:val="28"/>
          <w:lang w:eastAsia="ru-RU"/>
        </w:rPr>
        <w:t>риобрести и настроить следующие средства защиты информации (на каждое рабочее место):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СЗИ</w:t>
      </w:r>
      <w:r w:rsidRPr="0012417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24178">
        <w:rPr>
          <w:rFonts w:ascii="Times New Roman" w:hAnsi="Times New Roman" w:cs="Times New Roman"/>
          <w:sz w:val="28"/>
          <w:szCs w:val="28"/>
          <w:lang w:val="en-US" w:eastAsia="ru-RU"/>
        </w:rPr>
        <w:t>ViPNet</w:t>
      </w:r>
      <w:proofErr w:type="spellEnd"/>
      <w:r w:rsidRPr="0012417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Client;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val="en-US" w:eastAsia="ru-RU"/>
        </w:rPr>
        <w:t>- Dallas Lock;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Для работы в режиме ввода документов дополнительно провести следующие мероприятия: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приобрести СКЗИ </w:t>
      </w:r>
      <w:proofErr w:type="spellStart"/>
      <w:r w:rsidRPr="00124178">
        <w:rPr>
          <w:rFonts w:ascii="Times New Roman" w:hAnsi="Times New Roman" w:cs="Times New Roman"/>
          <w:sz w:val="28"/>
          <w:szCs w:val="28"/>
          <w:lang w:eastAsia="ru-RU"/>
        </w:rPr>
        <w:t>КриптоПро</w:t>
      </w:r>
      <w:proofErr w:type="spellEnd"/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CSP версии 3.0 или выше (на каждое рабочее место);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- предоставить Администратору открытый ключ электронно-цифровой подписи ответственного лица, выданный Удостоверяющим центром, включенным Перечень Удостоверяющих центров, </w:t>
      </w:r>
      <w:r w:rsidR="00A030FF"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квалифицированные 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сертификаты </w:t>
      </w:r>
      <w:r w:rsidR="00A030FF"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электронных 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ключей подписей уполномоченных лиц которых включены в Единый государственный реестр УФО. 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C0D92" w:rsidRPr="0012417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.4</w:t>
      </w:r>
      <w:proofErr w:type="gramStart"/>
      <w:r w:rsidRPr="00124178">
        <w:rPr>
          <w:rFonts w:ascii="Times New Roman" w:hAnsi="Times New Roman" w:cs="Times New Roman"/>
          <w:sz w:val="28"/>
          <w:szCs w:val="28"/>
          <w:lang w:eastAsia="ru-RU"/>
        </w:rPr>
        <w:t>    П</w:t>
      </w:r>
      <w:proofErr w:type="gramEnd"/>
      <w:r w:rsidRPr="00124178">
        <w:rPr>
          <w:rFonts w:ascii="Times New Roman" w:hAnsi="Times New Roman" w:cs="Times New Roman"/>
          <w:sz w:val="28"/>
          <w:szCs w:val="28"/>
          <w:lang w:eastAsia="ru-RU"/>
        </w:rPr>
        <w:t>редоставить Администратор</w:t>
      </w:r>
      <w:r w:rsidR="002A4125" w:rsidRPr="0012417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акт о готовности рабочего места в соответствии с Приложением 1 к настоящему Договору.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C0D92" w:rsidRPr="0012417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.5</w:t>
      </w:r>
      <w:proofErr w:type="gramStart"/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124178">
        <w:rPr>
          <w:rFonts w:ascii="Times New Roman" w:hAnsi="Times New Roman" w:cs="Times New Roman"/>
          <w:sz w:val="28"/>
          <w:szCs w:val="28"/>
          <w:lang w:eastAsia="ru-RU"/>
        </w:rPr>
        <w:t>азначить приказом ответственных лиц за осуществление обмена электронными документами, в том числе должностных лиц, наделенных правом электронной цифровой подписи. При этом количество и кандидатуры лиц, имеющих право подписи электронных документов (владельцев ЭП) должны быть согласованы с Оператором.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C0D92" w:rsidRPr="0012417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.6</w:t>
      </w:r>
      <w:proofErr w:type="gramStart"/>
      <w:r w:rsidRPr="00124178">
        <w:rPr>
          <w:rFonts w:ascii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редоставить Администратору заявку (письмо на бланке Клиента с подписью руководителя) на предоставление доступа к АЦК и копию приказа, указанного в пункте </w:t>
      </w:r>
      <w:r w:rsidR="002A4125" w:rsidRPr="00124178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3.8</w:t>
      </w:r>
      <w:r w:rsidRPr="00124178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.5.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Заявку необходимо согласовать с Оператором.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C0D92" w:rsidRPr="0012417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.7</w:t>
      </w:r>
      <w:proofErr w:type="gramStart"/>
      <w:r w:rsidRPr="00124178">
        <w:rPr>
          <w:rFonts w:ascii="Times New Roman" w:hAnsi="Times New Roman" w:cs="Times New Roman"/>
          <w:sz w:val="28"/>
          <w:szCs w:val="28"/>
          <w:lang w:eastAsia="ru-RU"/>
        </w:rPr>
        <w:t>    К</w:t>
      </w:r>
      <w:proofErr w:type="gramEnd"/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онтролировать правильность заполнения реквизитов на </w:t>
      </w:r>
      <w:r w:rsidR="002A4125" w:rsidRPr="00124178">
        <w:rPr>
          <w:rFonts w:ascii="Times New Roman" w:hAnsi="Times New Roman" w:cs="Times New Roman"/>
          <w:sz w:val="28"/>
          <w:szCs w:val="28"/>
          <w:lang w:eastAsia="ru-RU"/>
        </w:rPr>
        <w:t>ЭД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4125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C0D92" w:rsidRPr="0012417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.8</w:t>
      </w:r>
      <w:proofErr w:type="gramStart"/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  Е</w:t>
      </w:r>
      <w:proofErr w:type="gramEnd"/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сли по какой-либо технической причине Клиент не может </w:t>
      </w:r>
      <w:r w:rsidR="002A4125" w:rsidRPr="00124178">
        <w:rPr>
          <w:rFonts w:ascii="Times New Roman" w:hAnsi="Times New Roman" w:cs="Times New Roman"/>
          <w:sz w:val="28"/>
          <w:szCs w:val="28"/>
          <w:lang w:eastAsia="ru-RU"/>
        </w:rPr>
        <w:t>осуществить доставку ЭД по удаленному доступу через АРМ Клиента,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то он может </w:t>
      </w:r>
      <w:r w:rsidR="002A4125" w:rsidRPr="00124178">
        <w:rPr>
          <w:rFonts w:ascii="Times New Roman" w:hAnsi="Times New Roman" w:cs="Times New Roman"/>
          <w:sz w:val="28"/>
          <w:szCs w:val="28"/>
          <w:lang w:eastAsia="ru-RU"/>
        </w:rPr>
        <w:t>загрузить ЭД через специальный АРМ Департамента, оборудованный для работы клиентов.</w:t>
      </w:r>
    </w:p>
    <w:p w:rsidR="00CD4B6A" w:rsidRPr="00124178" w:rsidRDefault="002A4125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4B6A" w:rsidRPr="0012417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C0D92" w:rsidRPr="0012417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D4B6A" w:rsidRPr="00124178">
        <w:rPr>
          <w:rFonts w:ascii="Times New Roman" w:hAnsi="Times New Roman" w:cs="Times New Roman"/>
          <w:sz w:val="28"/>
          <w:szCs w:val="28"/>
          <w:lang w:eastAsia="ru-RU"/>
        </w:rPr>
        <w:t>.9</w:t>
      </w:r>
      <w:proofErr w:type="gramStart"/>
      <w:r w:rsidR="00CD4B6A"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CD4B6A" w:rsidRPr="00124178">
        <w:rPr>
          <w:rFonts w:ascii="Times New Roman" w:hAnsi="Times New Roman" w:cs="Times New Roman"/>
          <w:sz w:val="28"/>
          <w:szCs w:val="28"/>
          <w:lang w:eastAsia="ru-RU"/>
        </w:rPr>
        <w:t>ри расторжении настоящего Соглашения Клиент обязуется уничтожить все принадлежащие ему конфиденциальные данные системы АЦК, относящиеся к настоящему Соглашению, и не передавать их третьим лицам.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C0D92" w:rsidRPr="0012417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.10</w:t>
      </w:r>
      <w:proofErr w:type="gramStart"/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2527"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компрометации ключевой информации немедленно прекратить работу со скомпрометированными ключами ЭП и известить о случившемся Оператора и Администратора. </w:t>
      </w:r>
    </w:p>
    <w:p w:rsidR="002A4125" w:rsidRPr="00124178" w:rsidRDefault="002A4125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3.8.11. При смене владельцев сертификатов ключей проверки ЭП, а также изменении в карточке с образцами подписей и оттиска печати, местонахождения организации, правового статуса, телефонов, внесения изменений и дополнений в учредительные документы письменно сообщать Департаменту об этом в течение 3 дней. При смене владельцев сертификатов ключей проверки ЭП инициировать формирование новых ключей ЭП и Сертификатов ключей проверки ЭП.</w:t>
      </w:r>
    </w:p>
    <w:p w:rsidR="002A4125" w:rsidRPr="00124178" w:rsidRDefault="002A4125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3.8.12. Организовать внутренний режим функционирования рабочего места таким образом, чтобы исключить возможность доступа к программным средствам системы АЦК-Финансы лицам, не имеющим допуска к работе с ней, и использования паролей</w:t>
      </w:r>
      <w:r w:rsidR="00BC2527"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доступа и ключей системы защиты информации не уполномоченным на то лицам.</w:t>
      </w:r>
    </w:p>
    <w:p w:rsidR="002A4125" w:rsidRPr="00124178" w:rsidRDefault="002A4125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3.8.13</w:t>
      </w:r>
      <w:proofErr w:type="gramStart"/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редоставлять Департаменту по требованию надлежащим образом оформленные ЭД, при необходимости на бумажном носителе.  </w:t>
      </w:r>
    </w:p>
    <w:p w:rsidR="00CD4B6A" w:rsidRPr="00124178" w:rsidRDefault="00CD4B6A" w:rsidP="001241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Ответственность сторон.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4.1.  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4.2.  Стороны не несут ответственности за задержки, сбои и другие недостатки в исполнении обязательств по настоящему Соглашению в случае возникновения обстоятельств непреодолимой силы (форс-мажор) включая, </w:t>
      </w:r>
      <w:proofErr w:type="gramStart"/>
      <w:r w:rsidRPr="00124178">
        <w:rPr>
          <w:rFonts w:ascii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не ограничиваясь стихийными бедствиями, военными действиями, забастовками, отключениями подачи электроэнергии,</w:t>
      </w:r>
      <w:r w:rsidR="00762314"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связи,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законо</w:t>
      </w:r>
      <w:r w:rsidR="00E05B3C"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дательными и правительственными 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ограничениями</w:t>
      </w:r>
      <w:r w:rsidR="00E05B3C"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и запрещениями.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4.3.  </w:t>
      </w:r>
      <w:r w:rsidR="00BC2527"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Администратор и Оператор не несут ответственности за убытки, понесенные Клиентом при исполнении ошибочных электронных расчетных документов, если эти документы были надлежащим образом Клиентом оформлены и переданы.</w:t>
      </w:r>
    </w:p>
    <w:p w:rsidR="00CD4B6A" w:rsidRPr="00124178" w:rsidRDefault="00BC2527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4.4.   </w:t>
      </w:r>
      <w:r w:rsidR="00CD4B6A" w:rsidRPr="00124178">
        <w:rPr>
          <w:rFonts w:ascii="Times New Roman" w:hAnsi="Times New Roman" w:cs="Times New Roman"/>
          <w:sz w:val="28"/>
          <w:szCs w:val="28"/>
          <w:lang w:eastAsia="ru-RU"/>
        </w:rPr>
        <w:t>Администратор и Оператор не несут ответственности за правомерность и правильность надлежащим образом оформленной Клиентом операции по расходу с лицевого счета Клиента, а также за убытки, понесенные Клиентом вследствие отказов и несвоевременных действий лиц, в пользу которых осуществляется расчетная операция по поручению Клиента.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4.5.     Любая из Сторон несет ответственность за ущерб, возникший независимо от причин, вследствие передачи третьим лицам своих ключевых материалов, используемых для защиты информации.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4.6.     В случае компрометации конфиденциального ключа ЭП ответственность за любые последствия, наступившие вследствие несвоевременного оповещения Оператора и Администратор, возлагается на владельца ЭП. </w:t>
      </w:r>
    </w:p>
    <w:p w:rsidR="00CD4B6A" w:rsidRPr="00124178" w:rsidRDefault="00CD4B6A" w:rsidP="0012417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Рассмотрение конфликтных ситуаций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5.1.     Определение конфликтной ситуации: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 Одна из Сторон оспаривает </w:t>
      </w:r>
      <w:r w:rsidRPr="001241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авторство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ЭД;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Одна из Сторон оспаривает </w:t>
      </w:r>
      <w:r w:rsidRPr="001241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подлинность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ЭД;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 Одна из Сторон оспаривает </w:t>
      </w:r>
      <w:r w:rsidRPr="001241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факт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41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получения и/или отправки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ЭД;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  Одна из Сторон оспаривает </w:t>
      </w:r>
      <w:r w:rsidRPr="001241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время отправления и/или получения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ЭД;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 Одна из Сторон оспаривает </w:t>
      </w:r>
      <w:r w:rsidRPr="001241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содержание </w:t>
      </w:r>
      <w:proofErr w:type="gramStart"/>
      <w:r w:rsidRPr="001241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отправленного</w:t>
      </w:r>
      <w:proofErr w:type="gramEnd"/>
      <w:r w:rsidRPr="001241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/полученного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ЭД;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-        </w:t>
      </w:r>
      <w:r w:rsidR="00BC2527" w:rsidRPr="00124178">
        <w:rPr>
          <w:rFonts w:ascii="Times New Roman" w:hAnsi="Times New Roman" w:cs="Times New Roman"/>
          <w:sz w:val="28"/>
          <w:szCs w:val="28"/>
          <w:lang w:eastAsia="ru-RU"/>
        </w:rPr>
        <w:t>Одн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а из Сторон оспаривает полномочия лица, заверившего ЭД ЭП;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-     Одна из Сторон оспаривает действительность и правомочность использования сертификата ключа подписи, использованного для заверения ЭД;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-        Иные случаи возникновения конфликтных ситуаций в связи с обменом ЭД.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5.2.   Конфликтные ситуации разрешаются (урегулируются) Сторонами в рабочем порядке и/или комиссией по разрешению конфликтной ситуации (далее – Комиссия).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5.3.    В случае, если конфликтная ситуация не была разрешена в рабочем порядке, Сторона-инициатор спора в течени</w:t>
      </w:r>
      <w:proofErr w:type="gramStart"/>
      <w:r w:rsidRPr="00124178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трех дней с момента, когда ей стало известно о нарушении ее интересов, обязана направить другой Стороне 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письмо с подробным изложением обстоятельств произошедшего и предложить создать комиссию. 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5.4.     В состав комиссии входит равное количество представителей от каждой Стороны, а также, в случае необходимости, независимые эксперты. Члены комиссии от каждой Стороны назначаются приказами каждой Стороны. В случае привлечения независимых экспертов, эксперт считается назначенным только при согласии обеих Сторон. Дата сбора комиссии должна быть определена не позднее 7 дней с момента отправки предложения о создании комиссии.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5.5.     Для работы комиссии предоставляются следующие материалы: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- оспариваемый электронный документ;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- копия ЭД из архива отправившей ЭД Стороны;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- проверочная часть ключа ЭП, с помощью которого была осуществлена подпись    спорного ЭД;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- рабочая и эталонная копии базы публичных ключей ЭП, с помощью которых осуществлялась проверка </w:t>
      </w:r>
      <w:proofErr w:type="gramStart"/>
      <w:r w:rsidRPr="00124178">
        <w:rPr>
          <w:rFonts w:ascii="Times New Roman" w:hAnsi="Times New Roman" w:cs="Times New Roman"/>
          <w:sz w:val="28"/>
          <w:szCs w:val="28"/>
          <w:lang w:eastAsia="ru-RU"/>
        </w:rPr>
        <w:t>спорного</w:t>
      </w:r>
      <w:proofErr w:type="gramEnd"/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ЭД;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- рабочая копия ПО, на </w:t>
      </w:r>
      <w:proofErr w:type="gramStart"/>
      <w:r w:rsidRPr="00124178">
        <w:rPr>
          <w:rFonts w:ascii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осуществлялась подпись спорного ЭД;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- протоколы и электронные журналы рабочих мест, на которых производилась или могла производиться обработка </w:t>
      </w:r>
      <w:proofErr w:type="gramStart"/>
      <w:r w:rsidRPr="00124178">
        <w:rPr>
          <w:rFonts w:ascii="Times New Roman" w:hAnsi="Times New Roman" w:cs="Times New Roman"/>
          <w:sz w:val="28"/>
          <w:szCs w:val="28"/>
          <w:lang w:eastAsia="ru-RU"/>
        </w:rPr>
        <w:t>спорного</w:t>
      </w:r>
      <w:proofErr w:type="gramEnd"/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ЭД.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5.6.   Стороны способствуют работе комиссии и не допускают отказа от предоставления необходимых документов. Стороны обязаны предоставить комиссии возможность ознакомиться с условиями и порядком работы автоматизированных рабочих мест, на которых осуществляется ЭП электронного документа.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5.7.   Работы комиссии по разрешению конфликтных ситуаций проводятся на территории Администратор с использованием средств вычислительной техники (СВТ) Администратора.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5.8.   По итогам работы комиссии составляется акт, в котором в обязательном порядке отражаются: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- состав комиссии;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- установленные обстоятельства, приведшие к оспариванию ЭД;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- порядок действий членов комиссии;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- выводы по установлению подлинности оспариваемого документа и вины Сторон.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5.9.   Акт подписывается всеми членами комиссии и является обязательным для исполнения Сторонами. Члены комиссии, несогласные с требованиями большинства, подписывают акт с возражениями, которые прикладываются к акту.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5.10.   Стороны признают решения комиссии, оформленные актом, обязательными для участников споров и обязуются добровольно исполнять решения комиссии по указанным вопросам в установленные в них сроки.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5.11.   В случае</w:t>
      </w:r>
      <w:proofErr w:type="gramStart"/>
      <w:r w:rsidRPr="00124178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если предложение о создании комиссии оставлено другой Стороной без ответа, либо Стороны отказывается от участия в работе комиссии, либо в процессе работы комиссии чинились препятствия, не позволившие комиссии составить надлежащий акт, заинтересованная 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Сторона составляет акт в одностороннем порядке с указанием причины последнего. В указанном акте фиксируются обстоятельства, позволяющие сделать вывод о том, что оспариваемый документ является подлинным, либо формируется вывод </w:t>
      </w:r>
      <w:proofErr w:type="gramStart"/>
      <w:r w:rsidRPr="00124178">
        <w:rPr>
          <w:rFonts w:ascii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обратном. Указанный акт направляется другой Стороне для сведения.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5.12.   В случае если Сторона, подлинность </w:t>
      </w:r>
      <w:proofErr w:type="gramStart"/>
      <w:r w:rsidRPr="00124178">
        <w:rPr>
          <w:rFonts w:ascii="Times New Roman" w:hAnsi="Times New Roman" w:cs="Times New Roman"/>
          <w:sz w:val="28"/>
          <w:szCs w:val="28"/>
          <w:lang w:eastAsia="ru-RU"/>
        </w:rPr>
        <w:t>исходящего</w:t>
      </w:r>
      <w:proofErr w:type="gramEnd"/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ЭД которой оспаривается, не в состоянии предоставить какие-либо из указанных в разделе </w:t>
      </w:r>
      <w:r w:rsidRPr="00124178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5.5.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материалов - спор считается разрешенным в пользу другой Стороны.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5.13. Если все необходимые материалы Сторонами представлены, техническими специалистами Администратора в присутствии остальных членов комиссии производится проверка ЭП исходящего и входящего ЭД с использованием эталонного ПО ЭП, установленного на СВТ Оператора. В случае</w:t>
      </w:r>
      <w:proofErr w:type="gramStart"/>
      <w:r w:rsidRPr="00124178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если будет получен одинаковый результат для входящего и исходящего ЭД, комиссия выносит однозначное решение об истинности/неистинности ЭП, а, следовательно, и о подлинности ЭД.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5.14.   В случае</w:t>
      </w:r>
      <w:proofErr w:type="gramStart"/>
      <w:r w:rsidRPr="00124178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если результат проверки для входящего и исходящего ЭД отличается, техническими специалистами Администратора осуществляется экспертиза используемого Сторонами ПО непосредственно на рабочих местах, а также входящей и исходящей копии ЭД с целью установления участка искажения информации. </w:t>
      </w:r>
      <w:proofErr w:type="gramStart"/>
      <w:r w:rsidRPr="00124178">
        <w:rPr>
          <w:rFonts w:ascii="Times New Roman" w:hAnsi="Times New Roman" w:cs="Times New Roman"/>
          <w:sz w:val="28"/>
          <w:szCs w:val="28"/>
          <w:lang w:eastAsia="ru-RU"/>
        </w:rPr>
        <w:t>Истинным</w:t>
      </w:r>
      <w:proofErr w:type="gramEnd"/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признается ЭД той Стороны, результат проверки ЭП которой совпал с эталонным и искажения системного и рабочего ПО, а также базы публичных ключей ЭП не обнаружено.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5.15.   Авторство ЭД считается установленным, если процедура проверки ЭП ЭД на </w:t>
      </w:r>
      <w:proofErr w:type="gramStart"/>
      <w:r w:rsidRPr="00124178">
        <w:rPr>
          <w:rFonts w:ascii="Times New Roman" w:hAnsi="Times New Roman" w:cs="Times New Roman"/>
          <w:sz w:val="28"/>
          <w:szCs w:val="28"/>
          <w:lang w:eastAsia="ru-RU"/>
        </w:rPr>
        <w:t>эталонном</w:t>
      </w:r>
      <w:proofErr w:type="gramEnd"/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ПО прошла успешно. Сторона, оспаривающая свое авторство ЭД, по результатам проверки может принять решение об имевшем место случае компрометации личного ключа ЭП.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5.16.   В случае</w:t>
      </w:r>
      <w:proofErr w:type="gramStart"/>
      <w:r w:rsidRPr="00124178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если при разрешении конфликтной ситуации Стороны не согласились с заключением комиссии, они могут передать возникший между ними спор, связанный с применением </w:t>
      </w:r>
      <w:r w:rsidR="00762314" w:rsidRPr="00124178">
        <w:rPr>
          <w:rFonts w:ascii="Times New Roman" w:hAnsi="Times New Roman" w:cs="Times New Roman"/>
          <w:sz w:val="28"/>
          <w:szCs w:val="28"/>
          <w:lang w:eastAsia="ru-RU"/>
        </w:rPr>
        <w:t>ЭП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t>, на рассмотрение Арбитражного суда в установленном порядке.</w:t>
      </w:r>
    </w:p>
    <w:p w:rsidR="00CD4B6A" w:rsidRPr="00124178" w:rsidRDefault="00CD4B6A" w:rsidP="0012417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Срок действия договора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6.1.     Настоящее Соглашение вступает в силу с момента подписания его обеими Сторонами и действует до ______________________20___ года.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6.2.   Соглашение может быть </w:t>
      </w:r>
      <w:proofErr w:type="gramStart"/>
      <w:r w:rsidRPr="00124178">
        <w:rPr>
          <w:rFonts w:ascii="Times New Roman" w:hAnsi="Times New Roman" w:cs="Times New Roman"/>
          <w:sz w:val="28"/>
          <w:szCs w:val="28"/>
          <w:lang w:eastAsia="ru-RU"/>
        </w:rPr>
        <w:t>расторгнута</w:t>
      </w:r>
      <w:proofErr w:type="gramEnd"/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 по инициативе Сторон с предупреждением другой стороны в 10-тидневный срок.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6.3.    Договор считается пролонгированным на очередные _________ лет, если не менее чем за 1 месяц до истечения срока действия Соглашения ни одна из Сторон не заявит в установленном порядке о его расторжении.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>6.4.    Все изменения настоящего Соглашения производятся по соглашению Сторон и действительны в том случае, если они составлены в письменной форме и имеют собственноручные подписи обеих Сторон.</w:t>
      </w:r>
    </w:p>
    <w:p w:rsidR="00CD4B6A" w:rsidRPr="00124178" w:rsidRDefault="00CD4B6A" w:rsidP="001241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hAnsi="Times New Roman" w:cs="Times New Roman"/>
          <w:sz w:val="28"/>
          <w:szCs w:val="28"/>
          <w:lang w:eastAsia="ru-RU"/>
        </w:rPr>
        <w:t xml:space="preserve">6.5.      Соглашение составлено в трех экземплярах, каждый из которых является подлинным и имеет одинаковую юридическую силу. Один </w:t>
      </w:r>
      <w:r w:rsidRPr="001241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экземпляр находится у Администратора, другой у Оператора, третий - у Клиента.</w:t>
      </w:r>
    </w:p>
    <w:p w:rsidR="00CD4B6A" w:rsidRPr="00124178" w:rsidRDefault="00CD4B6A" w:rsidP="00124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1B8"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41B8"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41B8"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4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ЮРИДИЧЕСКИЕ АДРЕСА СТОРОН</w:t>
      </w:r>
    </w:p>
    <w:p w:rsidR="00CD4B6A" w:rsidRPr="00124178" w:rsidRDefault="002A387D" w:rsidP="0012417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«ЦИТ»                      Клиент              </w:t>
      </w:r>
      <w:r w:rsidR="00422AEC"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2AEC"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Департамент финансов</w:t>
      </w:r>
    </w:p>
    <w:p w:rsidR="002A387D" w:rsidRPr="00124178" w:rsidRDefault="002A387D" w:rsidP="0012417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  <w:r w:rsidR="00422AEC"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Юридический адрес:           </w:t>
      </w:r>
      <w:r w:rsidR="00422AEC"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Юридический адрес:</w:t>
      </w: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387D" w:rsidRPr="00124178" w:rsidRDefault="002A387D" w:rsidP="00124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ИНН:</w:t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ИНН:</w:t>
      </w:r>
    </w:p>
    <w:p w:rsidR="002A387D" w:rsidRPr="00124178" w:rsidRDefault="002A387D" w:rsidP="00124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Телефон:</w:t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Телефон:</w:t>
      </w:r>
    </w:p>
    <w:p w:rsidR="002A387D" w:rsidRPr="00124178" w:rsidRDefault="002A387D" w:rsidP="00124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7D" w:rsidRPr="00124178" w:rsidRDefault="002A387D" w:rsidP="00124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proofErr w:type="spellEnd"/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proofErr w:type="spellEnd"/>
    </w:p>
    <w:p w:rsidR="00CD4B6A" w:rsidRPr="00124178" w:rsidRDefault="002A387D" w:rsidP="00124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_________(______)</w:t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_________(______)</w:t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_________(______)</w:t>
      </w:r>
    </w:p>
    <w:p w:rsidR="00CD4B6A" w:rsidRPr="00124178" w:rsidRDefault="002A387D" w:rsidP="00124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CD4B6A" w:rsidRPr="00124178" w:rsidRDefault="00CD4B6A" w:rsidP="00CD4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6A" w:rsidRPr="00124178" w:rsidRDefault="00CD4B6A" w:rsidP="00CD4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</w:p>
    <w:p w:rsidR="00CD4B6A" w:rsidRPr="00124178" w:rsidRDefault="00CD4B6A" w:rsidP="005841B8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5841B8"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</w:t>
      </w:r>
      <w:r w:rsidRPr="00124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к Соглашению</w:t>
      </w:r>
    </w:p>
    <w:p w:rsidR="00CD4B6A" w:rsidRPr="00124178" w:rsidRDefault="00CD4B6A" w:rsidP="00CD4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D4B6A" w:rsidRPr="00124178" w:rsidRDefault="00E05B3C" w:rsidP="005841B8">
      <w:pPr>
        <w:spacing w:after="0" w:line="240" w:lineRule="auto"/>
        <w:ind w:left="5387" w:firstLine="9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5841B8" w:rsidRPr="00124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4B6A" w:rsidRPr="00124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  <w:r w:rsidRPr="00124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841B8" w:rsidRPr="00124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4B6A" w:rsidRPr="00124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</w:t>
      </w:r>
      <w:r w:rsidR="005841B8" w:rsidRPr="00124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</w:t>
      </w:r>
    </w:p>
    <w:p w:rsidR="00CD4B6A" w:rsidRPr="00124178" w:rsidRDefault="00CD4B6A" w:rsidP="00CD4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B6A" w:rsidRPr="00124178" w:rsidRDefault="00CD4B6A" w:rsidP="00CD4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CD4B6A" w:rsidRPr="00124178" w:rsidRDefault="00CD4B6A" w:rsidP="00CD4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готовности к обмену электронными документами</w:t>
      </w:r>
    </w:p>
    <w:p w:rsidR="00CD4B6A" w:rsidRPr="00124178" w:rsidRDefault="00CD4B6A" w:rsidP="00CD4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6A" w:rsidRPr="00124178" w:rsidRDefault="00CD4B6A" w:rsidP="00CD4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                  </w:t>
      </w:r>
      <w:r w:rsidR="005841B8"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«__» ______________ 201  г.</w:t>
      </w:r>
    </w:p>
    <w:p w:rsidR="00CD4B6A" w:rsidRPr="00124178" w:rsidRDefault="00CD4B6A" w:rsidP="00CD4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(населенный пункт)</w:t>
      </w:r>
    </w:p>
    <w:p w:rsidR="00CD4B6A" w:rsidRPr="00124178" w:rsidRDefault="00CD4B6A" w:rsidP="0058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назначенн</w:t>
      </w:r>
      <w:r w:rsidR="005841B8"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приказом ________ от «__» _________ 201  г. </w:t>
      </w: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№_____, в составе:</w:t>
      </w:r>
    </w:p>
    <w:p w:rsidR="00CD4B6A" w:rsidRPr="00124178" w:rsidRDefault="00CD4B6A" w:rsidP="00CD4B6A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CD4B6A" w:rsidRPr="00124178" w:rsidRDefault="00CD4B6A" w:rsidP="00CD4B6A">
      <w:pPr>
        <w:spacing w:before="100" w:beforeAutospacing="1" w:after="100" w:afterAutospacing="1" w:line="240" w:lineRule="auto"/>
        <w:ind w:left="2694" w:hanging="19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CD4B6A" w:rsidRPr="00124178" w:rsidRDefault="00CD4B6A" w:rsidP="00CD4B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Провела проверку помещения, в котором размещено автоматизированное рабочее место обмена электронными документами, расположенного по адресу:</w:t>
      </w:r>
    </w:p>
    <w:p w:rsidR="00CD4B6A" w:rsidRPr="00124178" w:rsidRDefault="00CD4B6A" w:rsidP="00CD4B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 </w:t>
      </w:r>
      <w:r w:rsidRPr="001241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(обязательно указать кабинет)</w:t>
      </w:r>
    </w:p>
    <w:p w:rsidR="00CD4B6A" w:rsidRPr="00124178" w:rsidRDefault="00CD4B6A" w:rsidP="00CD4B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проверила наличие охранной - пожарной сигнализации, средств опечатывания, наличия сейфов (металлических шкафов), соблюдения требований размещения автоматизированного рабочего места.</w:t>
      </w:r>
    </w:p>
    <w:p w:rsidR="00CD4B6A" w:rsidRPr="00124178" w:rsidRDefault="00CD4B6A" w:rsidP="00CD4B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Провела проверку готовности программно-технических средств обмена электронными документами, в том числе средств защиты информации от несанкционированного доступа автоматизированных рабочих мест:</w:t>
      </w:r>
    </w:p>
    <w:p w:rsidR="00CD4B6A" w:rsidRPr="00124178" w:rsidRDefault="00CD4B6A" w:rsidP="00CD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системы защиты информации </w:t>
      </w:r>
      <w:proofErr w:type="spellStart"/>
      <w:r w:rsidRPr="001241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ViPNET</w:t>
      </w:r>
      <w:proofErr w:type="spellEnd"/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(Клиент);</w:t>
      </w:r>
    </w:p>
    <w:p w:rsidR="00CD4B6A" w:rsidRPr="00124178" w:rsidRDefault="00CD4B6A" w:rsidP="00CD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криптографической защиты Крипто ПРО-</w:t>
      </w:r>
      <w:r w:rsidRPr="001241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CSP</w:t>
      </w: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B6A" w:rsidRPr="00124178" w:rsidRDefault="00CD4B6A" w:rsidP="00CD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электронной подписи;</w:t>
      </w:r>
    </w:p>
    <w:p w:rsidR="00CD4B6A" w:rsidRPr="00124178" w:rsidRDefault="00CD4B6A" w:rsidP="00CD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антивирусной защиты.</w:t>
      </w:r>
    </w:p>
    <w:p w:rsidR="00CD4B6A" w:rsidRPr="00124178" w:rsidRDefault="00CD4B6A" w:rsidP="00CD4B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Провела проверку наличия нормативной, технической, эксплуатационной и иной документации, регламентирующей обмен электронными документами.</w:t>
      </w:r>
    </w:p>
    <w:p w:rsidR="00CD4B6A" w:rsidRPr="00124178" w:rsidRDefault="00CD4B6A" w:rsidP="00CD4B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Провела проверку подготовки лиц, ответственных за осуществление обмена электронными документами, а также лиц, уполномоченных правом электронно-цифровой подписи, знания ими положений соответствующей нормативной, технической и эксплуатационной документации.</w:t>
      </w:r>
    </w:p>
    <w:p w:rsidR="00CD4B6A" w:rsidRPr="00124178" w:rsidRDefault="00CD4B6A" w:rsidP="00CD4B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6A" w:rsidRPr="00124178" w:rsidRDefault="00CD4B6A" w:rsidP="00CD4B6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комиссии:</w:t>
      </w:r>
    </w:p>
    <w:p w:rsidR="00CD4B6A" w:rsidRPr="00124178" w:rsidRDefault="00CD4B6A" w:rsidP="00CD4B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4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Помещение ________________________ (адрес), в котором размещено автоматизированное рабочее со средствами криптографической защиты информации соответствует требованиям Инструкции  </w:t>
      </w: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утвержденную приказом ФАПСИ при Президенте РФ №152 от 13.06.2001 года.</w:t>
      </w:r>
      <w:proofErr w:type="gramEnd"/>
    </w:p>
    <w:p w:rsidR="00CD4B6A" w:rsidRPr="00124178" w:rsidRDefault="00CD4B6A" w:rsidP="00CD4B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осуществление обмена электронными документами, нормативно-техническую документацию по обмену электронными документами изучили.</w:t>
      </w:r>
    </w:p>
    <w:p w:rsidR="00CD4B6A" w:rsidRPr="00124178" w:rsidRDefault="00CD4B6A" w:rsidP="00CD4B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Программно-технические средства и средства защиты информации от несанкционированного доступа установлены на автоматизированном рабочем месте в соответствии с нормативной технической документацией.</w:t>
      </w:r>
    </w:p>
    <w:p w:rsidR="00CD4B6A" w:rsidRPr="00124178" w:rsidRDefault="00CD4B6A" w:rsidP="00CD4B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6A" w:rsidRPr="00124178" w:rsidRDefault="00CD4B6A" w:rsidP="00CD4B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6A" w:rsidRPr="00124178" w:rsidRDefault="00CD4B6A" w:rsidP="00CD4B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CD4B6A" w:rsidRPr="00124178" w:rsidRDefault="00CD4B6A" w:rsidP="00CD4B6A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27AB7" w:rsidRPr="00F85DF3" w:rsidRDefault="00124178">
      <w:pPr>
        <w:rPr>
          <w:rFonts w:ascii="Arial" w:hAnsi="Arial" w:cs="Arial"/>
          <w:sz w:val="28"/>
          <w:szCs w:val="28"/>
        </w:rPr>
      </w:pPr>
    </w:p>
    <w:sectPr w:rsidR="00727AB7" w:rsidRPr="00F8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6A"/>
    <w:rsid w:val="000702FA"/>
    <w:rsid w:val="0010537C"/>
    <w:rsid w:val="00111897"/>
    <w:rsid w:val="00124178"/>
    <w:rsid w:val="00125FE2"/>
    <w:rsid w:val="001C50AE"/>
    <w:rsid w:val="002A387D"/>
    <w:rsid w:val="002A4125"/>
    <w:rsid w:val="003D16F6"/>
    <w:rsid w:val="00422AEC"/>
    <w:rsid w:val="00476F36"/>
    <w:rsid w:val="004B2DB9"/>
    <w:rsid w:val="005841B8"/>
    <w:rsid w:val="005C4BB0"/>
    <w:rsid w:val="006A75D2"/>
    <w:rsid w:val="00762314"/>
    <w:rsid w:val="00790EC1"/>
    <w:rsid w:val="00871AB9"/>
    <w:rsid w:val="009B6E78"/>
    <w:rsid w:val="00A030FF"/>
    <w:rsid w:val="00AC1B8F"/>
    <w:rsid w:val="00BC0D92"/>
    <w:rsid w:val="00BC2527"/>
    <w:rsid w:val="00CD4B6A"/>
    <w:rsid w:val="00CF65C5"/>
    <w:rsid w:val="00D05090"/>
    <w:rsid w:val="00D22CB5"/>
    <w:rsid w:val="00DA4880"/>
    <w:rsid w:val="00DC6030"/>
    <w:rsid w:val="00E05B3C"/>
    <w:rsid w:val="00E23337"/>
    <w:rsid w:val="00E5612E"/>
    <w:rsid w:val="00EF4B9D"/>
    <w:rsid w:val="00F85DF3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E78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E78"/>
    <w:rPr>
      <w:rFonts w:ascii="Calibri" w:hAnsi="Calibri" w:cs="Calibri"/>
      <w:sz w:val="18"/>
      <w:szCs w:val="18"/>
    </w:rPr>
  </w:style>
  <w:style w:type="paragraph" w:styleId="a5">
    <w:name w:val="No Spacing"/>
    <w:uiPriority w:val="1"/>
    <w:qFormat/>
    <w:rsid w:val="001241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E78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E78"/>
    <w:rPr>
      <w:rFonts w:ascii="Calibri" w:hAnsi="Calibri" w:cs="Calibri"/>
      <w:sz w:val="18"/>
      <w:szCs w:val="18"/>
    </w:rPr>
  </w:style>
  <w:style w:type="paragraph" w:styleId="a5">
    <w:name w:val="No Spacing"/>
    <w:uiPriority w:val="1"/>
    <w:qFormat/>
    <w:rsid w:val="00124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1E03-B73A-4CFD-8E08-C464D2C4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С. Неустроева</dc:creator>
  <cp:keywords/>
  <dc:description/>
  <cp:lastModifiedBy>ЦБ ДДУ</cp:lastModifiedBy>
  <cp:revision>3</cp:revision>
  <cp:lastPrinted>2015-12-29T00:07:00Z</cp:lastPrinted>
  <dcterms:created xsi:type="dcterms:W3CDTF">2016-02-24T00:25:00Z</dcterms:created>
  <dcterms:modified xsi:type="dcterms:W3CDTF">2016-02-24T00:30:00Z</dcterms:modified>
</cp:coreProperties>
</file>